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Задание практического тура</w:t>
      </w:r>
    </w:p>
    <w:p w:rsidR="00085FF9" w:rsidRDefault="0056046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школьного</w:t>
      </w:r>
      <w:r w:rsidR="00D92C72">
        <w:rPr>
          <w:b/>
          <w:bCs/>
          <w:sz w:val="26"/>
          <w:szCs w:val="26"/>
        </w:rPr>
        <w:t xml:space="preserve"> этапа Всероссийской олимпиады школьников </w:t>
      </w:r>
    </w:p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труду (технологии) </w:t>
      </w:r>
      <w:r w:rsidR="00560461">
        <w:rPr>
          <w:b/>
          <w:bCs/>
          <w:sz w:val="26"/>
          <w:szCs w:val="26"/>
        </w:rPr>
        <w:t>2025-2026</w:t>
      </w:r>
      <w:r>
        <w:rPr>
          <w:b/>
          <w:bCs/>
          <w:sz w:val="26"/>
          <w:szCs w:val="26"/>
        </w:rPr>
        <w:t xml:space="preserve"> учебного года</w:t>
      </w:r>
    </w:p>
    <w:p w:rsidR="00085FF9" w:rsidRDefault="00085FF9">
      <w:pPr>
        <w:pStyle w:val="Default"/>
        <w:jc w:val="center"/>
        <w:rPr>
          <w:sz w:val="26"/>
          <w:szCs w:val="26"/>
        </w:rPr>
      </w:pPr>
    </w:p>
    <w:p w:rsidR="00085FF9" w:rsidRDefault="00D92C72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>Работа на 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1501AB">
        <w:rPr>
          <w:sz w:val="24"/>
          <w:szCs w:val="24"/>
        </w:rPr>
        <w:t>-8</w:t>
      </w:r>
      <w:r>
        <w:rPr>
          <w:sz w:val="24"/>
          <w:szCs w:val="24"/>
        </w:rPr>
        <w:t xml:space="preserve"> класс</w:t>
      </w:r>
      <w:r w:rsidR="001501AB">
        <w:rPr>
          <w:sz w:val="24"/>
          <w:szCs w:val="24"/>
        </w:rPr>
        <w:t>ы</w:t>
      </w:r>
    </w:p>
    <w:p w:rsidR="00085FF9" w:rsidRDefault="00085FF9">
      <w:pPr>
        <w:pStyle w:val="a3"/>
        <w:spacing w:before="7"/>
        <w:jc w:val="left"/>
        <w:rPr>
          <w:b/>
        </w:rPr>
      </w:pPr>
    </w:p>
    <w:p w:rsidR="00085FF9" w:rsidRDefault="001501AB">
      <w:pPr>
        <w:ind w:left="1745" w:right="90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«</w:t>
      </w:r>
      <w:r w:rsidRPr="001501AB">
        <w:rPr>
          <w:b/>
          <w:i/>
          <w:sz w:val="28"/>
          <w:u w:val="thick"/>
        </w:rPr>
        <w:t xml:space="preserve">Красная </w:t>
      </w:r>
      <w:r w:rsidR="00E23064">
        <w:rPr>
          <w:b/>
          <w:i/>
          <w:sz w:val="28"/>
          <w:u w:val="thick"/>
        </w:rPr>
        <w:t>огненная л</w:t>
      </w:r>
      <w:r w:rsidRPr="001501AB">
        <w:rPr>
          <w:b/>
          <w:i/>
          <w:sz w:val="28"/>
          <w:u w:val="thick"/>
        </w:rPr>
        <w:t>ошадь</w:t>
      </w:r>
      <w:r>
        <w:rPr>
          <w:b/>
          <w:i/>
          <w:sz w:val="28"/>
          <w:u w:val="thick"/>
        </w:rPr>
        <w:t>» - символ 2026 года</w:t>
      </w:r>
    </w:p>
    <w:p w:rsidR="00085FF9" w:rsidRDefault="00085FF9">
      <w:pPr>
        <w:pStyle w:val="a3"/>
        <w:jc w:val="left"/>
        <w:rPr>
          <w:b/>
          <w:i/>
          <w:sz w:val="20"/>
        </w:rPr>
      </w:pPr>
    </w:p>
    <w:p w:rsidR="00085FF9" w:rsidRDefault="00D92C72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 w:rsidR="001501AB">
        <w:rPr>
          <w:sz w:val="24"/>
        </w:rPr>
        <w:t xml:space="preserve"> символа 2026 года «Лошадь»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085FF9" w:rsidRDefault="00D92C72" w:rsidP="001501AB">
      <w:pPr>
        <w:pStyle w:val="a4"/>
        <w:numPr>
          <w:ilvl w:val="0"/>
          <w:numId w:val="1"/>
        </w:numPr>
        <w:tabs>
          <w:tab w:val="left" w:pos="1958"/>
        </w:tabs>
        <w:ind w:right="403"/>
        <w:rPr>
          <w:sz w:val="24"/>
        </w:rPr>
      </w:pPr>
      <w:r>
        <w:rPr>
          <w:i/>
          <w:sz w:val="24"/>
        </w:rPr>
        <w:t>Габаритные размеры заготовки: А</w:t>
      </w:r>
      <w:r w:rsidR="001501AB">
        <w:rPr>
          <w:i/>
          <w:sz w:val="24"/>
        </w:rPr>
        <w:t>5</w:t>
      </w:r>
      <w:r>
        <w:rPr>
          <w:i/>
          <w:sz w:val="24"/>
        </w:rPr>
        <w:t xml:space="preserve"> (</w:t>
      </w:r>
      <w:r w:rsidR="001501AB" w:rsidRPr="001501AB">
        <w:rPr>
          <w:i/>
          <w:sz w:val="24"/>
        </w:rPr>
        <w:t>148×210 мм</w:t>
      </w:r>
      <w:r>
        <w:rPr>
          <w:i/>
          <w:sz w:val="24"/>
        </w:rPr>
        <w:t>) Размеры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 w:rsidR="001501AB">
        <w:rPr>
          <w:sz w:val="24"/>
        </w:rPr>
        <w:t>мм.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  <w:bookmarkStart w:id="0" w:name="_GoBack"/>
      <w:bookmarkEnd w:id="0"/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:rsidR="00085FF9" w:rsidRDefault="00085FF9">
      <w:pPr>
        <w:pStyle w:val="a3"/>
        <w:spacing w:before="6"/>
        <w:jc w:val="left"/>
        <w:rPr>
          <w:sz w:val="21"/>
        </w:rPr>
      </w:pPr>
    </w:p>
    <w:p w:rsidR="00085FF9" w:rsidRDefault="001501AB">
      <w:pPr>
        <w:pStyle w:val="a3"/>
        <w:spacing w:before="10"/>
        <w:jc w:val="center"/>
        <w:rPr>
          <w:sz w:val="21"/>
        </w:rPr>
      </w:pPr>
      <w:r>
        <w:rPr>
          <w:noProof/>
          <w:lang w:eastAsia="ru-RU"/>
        </w:rPr>
        <w:drawing>
          <wp:inline distT="0" distB="0" distL="0" distR="0" wp14:anchorId="358EF6F3" wp14:editId="48A48D10">
            <wp:extent cx="2132685" cy="2589291"/>
            <wp:effectExtent l="0" t="0" r="1270" b="1905"/>
            <wp:docPr id="1" name="Рисунок 1" descr="https://cs1.livemaster.ru/storage/59/1f/139fb5dfd47d9ce66cad8e7242dm--materialy-dlya-tvorchestva-kon-ogon-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s1.livemaster.ru/storage/59/1f/139fb5dfd47d9ce66cad8e7242dm--materialy-dlya-tvorchestva-kon-ogon-n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62" t="4062" r="21191" b="10094"/>
                    <a:stretch/>
                  </pic:blipFill>
                  <pic:spPr bwMode="auto">
                    <a:xfrm>
                      <a:off x="0" y="0"/>
                      <a:ext cx="2134285" cy="2591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 w:rsidR="001501AB">
        <w:t>Символ 2026 года</w:t>
      </w:r>
    </w:p>
    <w:p w:rsidR="00085FF9" w:rsidRDefault="00D92C72">
      <w:pPr>
        <w:pStyle w:val="2"/>
        <w:spacing w:before="68" w:line="274" w:lineRule="exact"/>
      </w:pPr>
      <w:r>
        <w:t>Рекомендации:</w:t>
      </w:r>
    </w:p>
    <w:p w:rsidR="00085FF9" w:rsidRDefault="00D92C72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CorelDraw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085FF9" w:rsidRDefault="00D92C72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085FF9" w:rsidRDefault="00D92C72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085FF9" w:rsidRDefault="00D92C72">
      <w:pPr>
        <w:pStyle w:val="a3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:rsidR="00085FF9" w:rsidRDefault="00D92C72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085FF9" w:rsidRDefault="00085FF9">
      <w:pPr>
        <w:rPr>
          <w:sz w:val="28"/>
        </w:rPr>
        <w:sectPr w:rsidR="00085FF9">
          <w:pgSz w:w="11900" w:h="16850"/>
          <w:pgMar w:top="1060" w:right="440" w:bottom="280" w:left="1160" w:header="720" w:footer="720" w:gutter="0"/>
          <w:cols w:space="720"/>
        </w:sectPr>
      </w:pPr>
    </w:p>
    <w:p w:rsidR="00085FF9" w:rsidRDefault="00D92C72">
      <w:pPr>
        <w:pStyle w:val="1"/>
        <w:tabs>
          <w:tab w:val="left" w:pos="4620"/>
        </w:tabs>
        <w:spacing w:before="72"/>
        <w:ind w:left="0"/>
        <w:jc w:val="center"/>
      </w:pPr>
      <w:r>
        <w:lastRenderedPageBreak/>
        <w:t>Критерии оценивания практической работы на лазерно-гравировальном станке</w:t>
      </w:r>
    </w:p>
    <w:p w:rsidR="00085FF9" w:rsidRDefault="00D92C72">
      <w:r>
        <w:rPr>
          <w:noProof/>
          <w:lang w:eastAsia="ru-RU"/>
        </w:rPr>
        <w:drawing>
          <wp:inline distT="0" distB="0" distL="114300" distR="114300" wp14:anchorId="6BC46EE9" wp14:editId="69DFC126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"/>
        <w:jc w:val="left"/>
      </w:pPr>
      <w:r>
        <w:t>Шифр участника ____________ Подписи членов жюри  _______________________</w:t>
      </w:r>
    </w:p>
    <w:p w:rsidR="00085FF9" w:rsidRDefault="00D92C72">
      <w:pPr>
        <w:pStyle w:val="a3"/>
        <w:spacing w:before="2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085FF9" w:rsidRDefault="00085FF9"/>
    <w:p w:rsidR="00085FF9" w:rsidRDefault="00085FF9"/>
    <w:p w:rsidR="00085FF9" w:rsidRDefault="00085FF9"/>
    <w:p w:rsidR="00085FF9" w:rsidRDefault="00085FF9">
      <w:pPr>
        <w:pStyle w:val="Default"/>
        <w:jc w:val="center"/>
        <w:rPr>
          <w:b/>
          <w:bCs/>
          <w:sz w:val="26"/>
          <w:szCs w:val="26"/>
        </w:rPr>
      </w:pPr>
    </w:p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Задание практического тура</w:t>
      </w:r>
    </w:p>
    <w:p w:rsidR="00085FF9" w:rsidRDefault="0056046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школьного</w:t>
      </w:r>
      <w:r w:rsidR="00D92C72">
        <w:rPr>
          <w:b/>
          <w:bCs/>
          <w:sz w:val="26"/>
          <w:szCs w:val="26"/>
        </w:rPr>
        <w:t xml:space="preserve"> этапа Всероссийской олимпиады школьников </w:t>
      </w:r>
    </w:p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труду (технологии) </w:t>
      </w:r>
      <w:r w:rsidR="00560461">
        <w:rPr>
          <w:b/>
          <w:bCs/>
          <w:sz w:val="26"/>
          <w:szCs w:val="26"/>
        </w:rPr>
        <w:t>2025-2026</w:t>
      </w:r>
      <w:r>
        <w:rPr>
          <w:b/>
          <w:bCs/>
          <w:sz w:val="26"/>
          <w:szCs w:val="26"/>
        </w:rPr>
        <w:t xml:space="preserve"> учебного года</w:t>
      </w:r>
    </w:p>
    <w:p w:rsidR="00085FF9" w:rsidRDefault="00085FF9">
      <w:pPr>
        <w:pStyle w:val="Default"/>
        <w:jc w:val="center"/>
        <w:rPr>
          <w:sz w:val="26"/>
          <w:szCs w:val="26"/>
        </w:rPr>
      </w:pPr>
    </w:p>
    <w:p w:rsidR="00085FF9" w:rsidRDefault="00D92C72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>Работа на 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 класс</w:t>
      </w:r>
    </w:p>
    <w:p w:rsidR="00085FF9" w:rsidRDefault="00085FF9">
      <w:pPr>
        <w:pStyle w:val="a3"/>
        <w:spacing w:before="7"/>
        <w:jc w:val="left"/>
        <w:rPr>
          <w:b/>
        </w:rPr>
      </w:pPr>
    </w:p>
    <w:p w:rsidR="00085FF9" w:rsidRDefault="00560461" w:rsidP="00560461">
      <w:pPr>
        <w:ind w:right="-48"/>
        <w:jc w:val="center"/>
        <w:rPr>
          <w:bCs/>
          <w:iCs/>
          <w:sz w:val="28"/>
        </w:rPr>
      </w:pPr>
      <w:proofErr w:type="spellStart"/>
      <w:r>
        <w:rPr>
          <w:b/>
          <w:i/>
          <w:sz w:val="28"/>
          <w:u w:val="thick"/>
        </w:rPr>
        <w:t>Пазл</w:t>
      </w:r>
      <w:proofErr w:type="spellEnd"/>
      <w:r>
        <w:rPr>
          <w:b/>
          <w:i/>
          <w:sz w:val="28"/>
          <w:u w:val="thick"/>
        </w:rPr>
        <w:t xml:space="preserve"> - лошадь</w:t>
      </w:r>
    </w:p>
    <w:p w:rsidR="00085FF9" w:rsidRDefault="00085FF9">
      <w:pPr>
        <w:pStyle w:val="a3"/>
        <w:jc w:val="left"/>
        <w:rPr>
          <w:b/>
          <w:i/>
          <w:sz w:val="20"/>
        </w:rPr>
      </w:pPr>
    </w:p>
    <w:p w:rsidR="00085FF9" w:rsidRDefault="00D92C72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модель </w:t>
      </w:r>
      <w:proofErr w:type="spellStart"/>
      <w:r w:rsidR="00560461">
        <w:rPr>
          <w:spacing w:val="-3"/>
          <w:sz w:val="24"/>
        </w:rPr>
        <w:t>пазла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</w:t>
      </w:r>
      <w:r w:rsidR="00560461">
        <w:rPr>
          <w:i/>
          <w:sz w:val="24"/>
        </w:rPr>
        <w:t>А5 (</w:t>
      </w:r>
      <w:r w:rsidR="00560461" w:rsidRPr="001501AB">
        <w:rPr>
          <w:i/>
          <w:sz w:val="24"/>
        </w:rPr>
        <w:t>148×210 мм</w:t>
      </w:r>
      <w:r w:rsidR="00560461">
        <w:rPr>
          <w:i/>
          <w:sz w:val="24"/>
        </w:rPr>
        <w:t>)</w:t>
      </w:r>
      <w:r>
        <w:rPr>
          <w:i/>
          <w:sz w:val="24"/>
        </w:rPr>
        <w:t xml:space="preserve"> Размеры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исходя из толщины фанеры.</w:t>
      </w:r>
      <w:r>
        <w:rPr>
          <w:sz w:val="24"/>
        </w:rPr>
        <w:t xml:space="preserve"> 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:rsidR="00085FF9" w:rsidRDefault="00085FF9">
      <w:pPr>
        <w:pStyle w:val="a3"/>
        <w:spacing w:before="6"/>
        <w:jc w:val="left"/>
        <w:rPr>
          <w:sz w:val="21"/>
        </w:rPr>
      </w:pPr>
    </w:p>
    <w:p w:rsidR="00085FF9" w:rsidRDefault="00560461">
      <w:pPr>
        <w:pStyle w:val="a3"/>
        <w:spacing w:before="10"/>
        <w:jc w:val="center"/>
      </w:pPr>
      <w:r>
        <w:rPr>
          <w:noProof/>
          <w:lang w:eastAsia="ru-RU"/>
        </w:rPr>
        <w:drawing>
          <wp:inline distT="0" distB="0" distL="0" distR="0" wp14:anchorId="04066F4E" wp14:editId="05E8AF3F">
            <wp:extent cx="2408222" cy="2408222"/>
            <wp:effectExtent l="0" t="0" r="0" b="0"/>
            <wp:docPr id="3" name="Рисунок 3" descr="https://i.pinimg.com/originals/2c/0a/7d/2c0a7d27543c3a48e9bfe3a9d0b7f7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originals/2c/0a/7d/2c0a7d27543c3a48e9bfe3a9d0b7f78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222" cy="240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proofErr w:type="spellStart"/>
      <w:r w:rsidR="00560461">
        <w:t>Пазл</w:t>
      </w:r>
      <w:proofErr w:type="spellEnd"/>
      <w:r w:rsidR="00560461">
        <w:t xml:space="preserve"> - лошадь</w:t>
      </w:r>
    </w:p>
    <w:p w:rsidR="00085FF9" w:rsidRDefault="00085FF9">
      <w:pPr>
        <w:jc w:val="center"/>
      </w:pPr>
    </w:p>
    <w:p w:rsidR="00085FF9" w:rsidRDefault="00D92C72">
      <w:pPr>
        <w:pStyle w:val="2"/>
        <w:spacing w:before="68" w:line="274" w:lineRule="exact"/>
      </w:pPr>
      <w:r>
        <w:t>Рекомендации:</w:t>
      </w:r>
    </w:p>
    <w:p w:rsidR="00085FF9" w:rsidRDefault="00D92C72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CorelDraw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085FF9" w:rsidRDefault="00D92C72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085FF9" w:rsidRDefault="00D92C72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085FF9" w:rsidRDefault="00D92C72">
      <w:pPr>
        <w:pStyle w:val="a3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:rsidR="00085FF9" w:rsidRDefault="00D92C72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085FF9" w:rsidRDefault="00085FF9">
      <w:pPr>
        <w:rPr>
          <w:sz w:val="28"/>
        </w:rPr>
        <w:sectPr w:rsidR="00085FF9">
          <w:pgSz w:w="11900" w:h="16850"/>
          <w:pgMar w:top="1060" w:right="440" w:bottom="280" w:left="1160" w:header="720" w:footer="720" w:gutter="0"/>
          <w:cols w:space="720"/>
        </w:sectPr>
      </w:pPr>
    </w:p>
    <w:p w:rsidR="00085FF9" w:rsidRDefault="00D92C72">
      <w:pPr>
        <w:pStyle w:val="1"/>
        <w:tabs>
          <w:tab w:val="left" w:pos="4620"/>
        </w:tabs>
        <w:spacing w:before="72"/>
        <w:ind w:left="0"/>
        <w:jc w:val="center"/>
      </w:pPr>
      <w:r>
        <w:lastRenderedPageBreak/>
        <w:t>Критерии оценивания практической работы на лазерно-гравировальном станке</w:t>
      </w:r>
    </w:p>
    <w:p w:rsidR="00085FF9" w:rsidRDefault="00D92C72">
      <w:r>
        <w:rPr>
          <w:noProof/>
          <w:lang w:eastAsia="ru-RU"/>
        </w:rPr>
        <w:drawing>
          <wp:inline distT="0" distB="0" distL="114300" distR="114300" wp14:anchorId="4A97C84C" wp14:editId="3BEBDF3B">
            <wp:extent cx="8554720" cy="6497320"/>
            <wp:effectExtent l="0" t="0" r="5080" b="5080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"/>
        <w:jc w:val="left"/>
      </w:pPr>
      <w:r>
        <w:t>Шифр участника ____________ Подписи членов жюри  _______________________</w:t>
      </w:r>
    </w:p>
    <w:p w:rsidR="00085FF9" w:rsidRDefault="00D92C72">
      <w:pPr>
        <w:pStyle w:val="a3"/>
        <w:spacing w:before="2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085FF9" w:rsidRDefault="00085FF9"/>
    <w:p w:rsidR="00085FF9" w:rsidRDefault="00085FF9"/>
    <w:p w:rsidR="00085FF9" w:rsidRDefault="00085FF9"/>
    <w:p w:rsidR="00085FF9" w:rsidRDefault="00085FF9">
      <w:pPr>
        <w:pStyle w:val="Default"/>
        <w:jc w:val="center"/>
        <w:rPr>
          <w:b/>
          <w:bCs/>
          <w:sz w:val="26"/>
          <w:szCs w:val="26"/>
        </w:rPr>
      </w:pPr>
    </w:p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Задание практического тура</w:t>
      </w:r>
    </w:p>
    <w:p w:rsidR="00085FF9" w:rsidRDefault="0056046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школьного</w:t>
      </w:r>
      <w:r w:rsidR="00D92C72">
        <w:rPr>
          <w:b/>
          <w:bCs/>
          <w:sz w:val="26"/>
          <w:szCs w:val="26"/>
        </w:rPr>
        <w:t xml:space="preserve"> этапа Всероссийской олимпиады школьников </w:t>
      </w:r>
    </w:p>
    <w:p w:rsidR="00085FF9" w:rsidRDefault="00D92C72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труду (технологии) </w:t>
      </w:r>
      <w:r w:rsidR="00560461">
        <w:rPr>
          <w:b/>
          <w:bCs/>
          <w:sz w:val="26"/>
          <w:szCs w:val="26"/>
        </w:rPr>
        <w:t>2025-2026</w:t>
      </w:r>
      <w:r>
        <w:rPr>
          <w:b/>
          <w:bCs/>
          <w:sz w:val="26"/>
          <w:szCs w:val="26"/>
        </w:rPr>
        <w:t xml:space="preserve"> учебного года</w:t>
      </w:r>
    </w:p>
    <w:p w:rsidR="00085FF9" w:rsidRDefault="00085FF9">
      <w:pPr>
        <w:pStyle w:val="Default"/>
        <w:jc w:val="center"/>
        <w:rPr>
          <w:sz w:val="26"/>
          <w:szCs w:val="26"/>
        </w:rPr>
      </w:pPr>
    </w:p>
    <w:p w:rsidR="00085FF9" w:rsidRDefault="00D92C72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>Работа на лазерно-гравировальном станке,</w:t>
      </w:r>
      <w:r>
        <w:rPr>
          <w:spacing w:val="-4"/>
          <w:sz w:val="24"/>
          <w:szCs w:val="24"/>
        </w:rPr>
        <w:t xml:space="preserve"> 10-11</w:t>
      </w:r>
      <w:r>
        <w:rPr>
          <w:sz w:val="24"/>
          <w:szCs w:val="24"/>
        </w:rPr>
        <w:t xml:space="preserve"> классы</w:t>
      </w:r>
    </w:p>
    <w:p w:rsidR="00085FF9" w:rsidRDefault="00085FF9"/>
    <w:p w:rsidR="00085FF9" w:rsidRPr="00560461" w:rsidRDefault="00560461">
      <w:pPr>
        <w:ind w:left="1745" w:right="905"/>
        <w:jc w:val="center"/>
        <w:rPr>
          <w:b/>
          <w:i/>
          <w:sz w:val="28"/>
          <w:u w:val="thick"/>
        </w:rPr>
      </w:pPr>
      <w:r>
        <w:rPr>
          <w:b/>
          <w:i/>
          <w:sz w:val="28"/>
          <w:u w:val="thick"/>
        </w:rPr>
        <w:t>3</w:t>
      </w:r>
      <w:r>
        <w:rPr>
          <w:b/>
          <w:i/>
          <w:sz w:val="28"/>
          <w:u w:val="thick"/>
          <w:lang w:val="en-US"/>
        </w:rPr>
        <w:t>D</w:t>
      </w:r>
      <w:r>
        <w:rPr>
          <w:b/>
          <w:i/>
          <w:sz w:val="28"/>
          <w:u w:val="thick"/>
        </w:rPr>
        <w:t>-</w:t>
      </w:r>
      <w:proofErr w:type="spellStart"/>
      <w:r>
        <w:rPr>
          <w:b/>
          <w:i/>
          <w:sz w:val="28"/>
          <w:u w:val="thick"/>
        </w:rPr>
        <w:t>пазл</w:t>
      </w:r>
      <w:proofErr w:type="spellEnd"/>
      <w:r>
        <w:rPr>
          <w:b/>
          <w:i/>
          <w:sz w:val="28"/>
          <w:u w:val="thick"/>
        </w:rPr>
        <w:t xml:space="preserve"> - лошадь</w:t>
      </w:r>
    </w:p>
    <w:p w:rsidR="00085FF9" w:rsidRDefault="00085FF9">
      <w:pPr>
        <w:pStyle w:val="a3"/>
        <w:jc w:val="left"/>
        <w:rPr>
          <w:b/>
          <w:i/>
          <w:sz w:val="20"/>
        </w:rPr>
      </w:pPr>
    </w:p>
    <w:p w:rsidR="00085FF9" w:rsidRDefault="00D92C72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 w:rsidR="00560461">
        <w:rPr>
          <w:sz w:val="24"/>
        </w:rPr>
        <w:t>3</w:t>
      </w:r>
      <w:r w:rsidR="00560461">
        <w:rPr>
          <w:sz w:val="24"/>
          <w:lang w:val="en-US"/>
        </w:rPr>
        <w:t>D</w:t>
      </w:r>
      <w:r w:rsidR="00560461">
        <w:rPr>
          <w:sz w:val="24"/>
        </w:rPr>
        <w:t>-</w:t>
      </w:r>
      <w:proofErr w:type="spellStart"/>
      <w:r w:rsidR="00560461">
        <w:rPr>
          <w:sz w:val="24"/>
        </w:rPr>
        <w:t>пазла</w:t>
      </w:r>
      <w:proofErr w:type="spellEnd"/>
      <w:r w:rsidR="00560461">
        <w:rPr>
          <w:sz w:val="24"/>
        </w:rPr>
        <w:t xml:space="preserve"> - лошади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>Габаритные размеры заготовки: А</w:t>
      </w:r>
      <w:proofErr w:type="gramStart"/>
      <w:r>
        <w:rPr>
          <w:i/>
          <w:sz w:val="24"/>
        </w:rPr>
        <w:t>4</w:t>
      </w:r>
      <w:proofErr w:type="gramEnd"/>
      <w:r>
        <w:rPr>
          <w:i/>
          <w:sz w:val="24"/>
        </w:rPr>
        <w:t xml:space="preserve"> (297*210) Размеры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исходя из толщины фанеры.</w:t>
      </w:r>
      <w:r>
        <w:rPr>
          <w:sz w:val="24"/>
        </w:rPr>
        <w:t xml:space="preserve"> 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085FF9" w:rsidRDefault="00D92C72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:rsidR="00085FF9" w:rsidRDefault="00085FF9">
      <w:pPr>
        <w:pStyle w:val="a3"/>
        <w:spacing w:before="6"/>
        <w:jc w:val="left"/>
        <w:rPr>
          <w:sz w:val="21"/>
        </w:rPr>
      </w:pPr>
    </w:p>
    <w:p w:rsidR="00085FF9" w:rsidRDefault="007565FD">
      <w:pPr>
        <w:pStyle w:val="a3"/>
        <w:spacing w:before="10"/>
        <w:jc w:val="center"/>
        <w:rPr>
          <w:sz w:val="21"/>
        </w:rPr>
      </w:pPr>
      <w:r>
        <w:rPr>
          <w:noProof/>
          <w:lang w:eastAsia="ru-RU"/>
        </w:rPr>
        <w:drawing>
          <wp:inline distT="0" distB="0" distL="0" distR="0">
            <wp:extent cx="3177766" cy="1852964"/>
            <wp:effectExtent l="0" t="0" r="3810" b="0"/>
            <wp:docPr id="5" name="Рисунок 5" descr="https://preview.free3d.com/img/2019/09/2188284257963607346/349fzn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review.free3d.com/img/2019/09/2188284257963607346/349fzn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15" b="18975"/>
                    <a:stretch/>
                  </pic:blipFill>
                  <pic:spPr bwMode="auto">
                    <a:xfrm>
                      <a:off x="0" y="0"/>
                      <a:ext cx="3179661" cy="185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 w:rsidR="007565FD">
        <w:t>3</w:t>
      </w:r>
      <w:r w:rsidR="007565FD">
        <w:rPr>
          <w:lang w:val="en-US"/>
        </w:rPr>
        <w:t>D</w:t>
      </w:r>
      <w:r w:rsidR="007565FD">
        <w:t>-</w:t>
      </w:r>
      <w:proofErr w:type="spellStart"/>
      <w:r w:rsidR="007565FD">
        <w:t>пазл</w:t>
      </w:r>
      <w:proofErr w:type="spellEnd"/>
      <w:r w:rsidR="007565FD">
        <w:t xml:space="preserve"> - лошадь</w:t>
      </w:r>
    </w:p>
    <w:p w:rsidR="00085FF9" w:rsidRDefault="00085FF9">
      <w:pPr>
        <w:jc w:val="center"/>
      </w:pPr>
    </w:p>
    <w:p w:rsidR="00085FF9" w:rsidRDefault="00D92C72">
      <w:pPr>
        <w:pStyle w:val="2"/>
        <w:spacing w:before="68" w:line="274" w:lineRule="exact"/>
      </w:pPr>
      <w:r>
        <w:t>Рекомендации:</w:t>
      </w:r>
    </w:p>
    <w:p w:rsidR="00085FF9" w:rsidRDefault="00D92C72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CorelDraw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085FF9" w:rsidRDefault="00D92C72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085FF9" w:rsidRDefault="00D92C72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085FF9" w:rsidRDefault="00D92C72">
      <w:pPr>
        <w:pStyle w:val="a3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:rsidR="00085FF9" w:rsidRDefault="00D92C72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085FF9" w:rsidRDefault="00085FF9">
      <w:pPr>
        <w:rPr>
          <w:sz w:val="28"/>
        </w:rPr>
        <w:sectPr w:rsidR="00085FF9">
          <w:pgSz w:w="11900" w:h="16850"/>
          <w:pgMar w:top="1060" w:right="440" w:bottom="280" w:left="1160" w:header="720" w:footer="720" w:gutter="0"/>
          <w:cols w:space="720"/>
        </w:sectPr>
      </w:pPr>
    </w:p>
    <w:p w:rsidR="00085FF9" w:rsidRDefault="00D92C72">
      <w:pPr>
        <w:pStyle w:val="1"/>
        <w:tabs>
          <w:tab w:val="left" w:pos="4620"/>
        </w:tabs>
        <w:spacing w:before="72"/>
        <w:ind w:left="0"/>
        <w:jc w:val="center"/>
      </w:pPr>
      <w:r>
        <w:lastRenderedPageBreak/>
        <w:t>Критерии оценивания практической работы на лазерно-гравировальном станке</w:t>
      </w:r>
    </w:p>
    <w:p w:rsidR="00085FF9" w:rsidRDefault="00D92C72">
      <w:r>
        <w:rPr>
          <w:noProof/>
          <w:lang w:eastAsia="ru-RU"/>
        </w:rPr>
        <w:drawing>
          <wp:inline distT="0" distB="0" distL="114300" distR="114300">
            <wp:extent cx="8554720" cy="6497320"/>
            <wp:effectExtent l="0" t="0" r="5080" b="5080"/>
            <wp:docPr id="6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F9" w:rsidRDefault="00D92C72">
      <w:pPr>
        <w:pStyle w:val="a3"/>
        <w:spacing w:before="2"/>
        <w:jc w:val="left"/>
      </w:pPr>
      <w:r>
        <w:t>Шифр участника ____________ Подписи членов жюри  _______________________</w:t>
      </w:r>
    </w:p>
    <w:p w:rsidR="00085FF9" w:rsidRDefault="00D92C72">
      <w:pPr>
        <w:pStyle w:val="a3"/>
        <w:spacing w:before="2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sectPr w:rsidR="00085FF9">
      <w:pgSz w:w="11900" w:h="16850"/>
      <w:pgMar w:top="10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7A" w:rsidRDefault="00FA797A">
      <w:r>
        <w:separator/>
      </w:r>
    </w:p>
  </w:endnote>
  <w:endnote w:type="continuationSeparator" w:id="0">
    <w:p w:rsidR="00FA797A" w:rsidRDefault="00FA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7A" w:rsidRDefault="00FA797A">
      <w:r>
        <w:separator/>
      </w:r>
    </w:p>
  </w:footnote>
  <w:footnote w:type="continuationSeparator" w:id="0">
    <w:p w:rsidR="00FA797A" w:rsidRDefault="00FA7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30641F"/>
    <w:multiLevelType w:val="multilevel"/>
    <w:tmpl w:val="9B30641F"/>
    <w:lvl w:ilvl="0">
      <w:start w:val="1"/>
      <w:numFmt w:val="decimal"/>
      <w:lvlText w:val="%1."/>
      <w:lvlJc w:val="left"/>
      <w:pPr>
        <w:ind w:left="19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>
    <w:nsid w:val="C6A9CFC6"/>
    <w:multiLevelType w:val="multilevel"/>
    <w:tmpl w:val="C6A9CFC6"/>
    <w:lvl w:ilvl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85FF9"/>
    <w:rsid w:val="00085FF9"/>
    <w:rsid w:val="001501AB"/>
    <w:rsid w:val="00560461"/>
    <w:rsid w:val="007565FD"/>
    <w:rsid w:val="00C40952"/>
    <w:rsid w:val="00D92C72"/>
    <w:rsid w:val="00E23064"/>
    <w:rsid w:val="00FA797A"/>
    <w:rsid w:val="06F93809"/>
    <w:rsid w:val="0E7A4C48"/>
    <w:rsid w:val="1A1466D3"/>
    <w:rsid w:val="1EFE0627"/>
    <w:rsid w:val="2C4F0025"/>
    <w:rsid w:val="2D520FB9"/>
    <w:rsid w:val="2FE91810"/>
    <w:rsid w:val="531F2E3F"/>
    <w:rsid w:val="67854B91"/>
    <w:rsid w:val="6B2D43DD"/>
    <w:rsid w:val="6F1E1607"/>
    <w:rsid w:val="7B09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1501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501A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1501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501A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ТФ</dc:creator>
  <cp:lastModifiedBy>SERGEI SEDOV</cp:lastModifiedBy>
  <cp:revision>5</cp:revision>
  <dcterms:created xsi:type="dcterms:W3CDTF">2021-12-10T12:54:00Z</dcterms:created>
  <dcterms:modified xsi:type="dcterms:W3CDTF">2025-10-09T10:24:00Z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53A8B95B3B9844D9B310CFCC7873C7A4_13</vt:lpwstr>
  </property>
</Properties>
</file>